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CE" w:rsidRPr="00343752" w:rsidRDefault="00C224D2" w:rsidP="001259DD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228600</wp:posOffset>
            </wp:positionV>
            <wp:extent cx="3867785" cy="2219325"/>
            <wp:effectExtent l="19050" t="0" r="0" b="0"/>
            <wp:wrapTight wrapText="bothSides">
              <wp:wrapPolygon edited="0">
                <wp:start x="-106" y="0"/>
                <wp:lineTo x="-106" y="21507"/>
                <wp:lineTo x="21596" y="21507"/>
                <wp:lineTo x="21596" y="0"/>
                <wp:lineTo x="-106" y="0"/>
              </wp:wrapPolygon>
            </wp:wrapTight>
            <wp:docPr id="4" name="Picture 4" descr="https://www.usacycling.org/gallery/var/albums/usacycling/album42/ChicagoVeloCampus%20copy.jpg?m=130633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sacycling.org/gallery/var/albums/usacycling/album42/ChicagoVeloCampus%20copy.jpg?m=13063340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8CB" w:rsidRPr="00714854">
        <w:rPr>
          <w:b/>
          <w:sz w:val="24"/>
          <w:szCs w:val="24"/>
        </w:rPr>
        <w:t>Name:</w:t>
      </w:r>
      <w:r w:rsidR="009348CB" w:rsidRPr="00343752">
        <w:rPr>
          <w:sz w:val="24"/>
          <w:szCs w:val="24"/>
        </w:rPr>
        <w:t xml:space="preserve">  </w:t>
      </w:r>
      <w:r w:rsidR="00D9662D" w:rsidRPr="00C224D2">
        <w:rPr>
          <w:b/>
          <w:sz w:val="28"/>
          <w:szCs w:val="28"/>
        </w:rPr>
        <w:t xml:space="preserve">Chicago </w:t>
      </w:r>
      <w:proofErr w:type="spellStart"/>
      <w:r w:rsidR="00D9662D" w:rsidRPr="00C224D2">
        <w:rPr>
          <w:b/>
          <w:sz w:val="28"/>
          <w:szCs w:val="28"/>
        </w:rPr>
        <w:t>Velo</w:t>
      </w:r>
      <w:proofErr w:type="spellEnd"/>
      <w:r w:rsidR="00D9662D" w:rsidRPr="00C224D2">
        <w:rPr>
          <w:b/>
          <w:sz w:val="28"/>
          <w:szCs w:val="28"/>
        </w:rPr>
        <w:t xml:space="preserve"> Campus Indoor</w:t>
      </w:r>
      <w:r w:rsidR="003C719C" w:rsidRPr="00C224D2">
        <w:rPr>
          <w:b/>
          <w:sz w:val="28"/>
          <w:szCs w:val="28"/>
        </w:rPr>
        <w:t xml:space="preserve"> </w:t>
      </w:r>
      <w:proofErr w:type="spellStart"/>
      <w:r w:rsidR="003C719C" w:rsidRPr="00C224D2">
        <w:rPr>
          <w:b/>
          <w:sz w:val="28"/>
          <w:szCs w:val="28"/>
        </w:rPr>
        <w:t>Velodrome</w:t>
      </w:r>
      <w:proofErr w:type="spellEnd"/>
    </w:p>
    <w:p w:rsidR="0015177B" w:rsidRPr="00343752" w:rsidRDefault="009348CB" w:rsidP="00343752">
      <w:pPr>
        <w:pStyle w:val="NoSpacing"/>
        <w:rPr>
          <w:sz w:val="24"/>
          <w:szCs w:val="24"/>
        </w:rPr>
      </w:pPr>
      <w:r w:rsidRPr="00714854">
        <w:rPr>
          <w:b/>
          <w:sz w:val="24"/>
          <w:szCs w:val="24"/>
        </w:rPr>
        <w:t>Location:</w:t>
      </w:r>
      <w:r w:rsidRPr="00343752">
        <w:rPr>
          <w:sz w:val="24"/>
          <w:szCs w:val="24"/>
        </w:rPr>
        <w:t xml:space="preserve">  </w:t>
      </w:r>
      <w:r w:rsidR="00FF67CE" w:rsidRPr="00FF67CE">
        <w:t xml:space="preserve">Chicago, </w:t>
      </w:r>
      <w:proofErr w:type="gramStart"/>
      <w:r w:rsidR="00FF67CE" w:rsidRPr="00FF67CE">
        <w:t>Il</w:t>
      </w:r>
      <w:proofErr w:type="gramEnd"/>
    </w:p>
    <w:p w:rsidR="0015177B" w:rsidRDefault="009348CB" w:rsidP="00343752">
      <w:pPr>
        <w:pStyle w:val="NoSpacing"/>
        <w:rPr>
          <w:rFonts w:cs="Arial"/>
          <w:sz w:val="24"/>
          <w:szCs w:val="24"/>
        </w:rPr>
      </w:pPr>
      <w:r w:rsidRPr="00714854">
        <w:rPr>
          <w:rFonts w:cs="Arial"/>
          <w:b/>
          <w:sz w:val="24"/>
          <w:szCs w:val="24"/>
        </w:rPr>
        <w:t>Architect:</w:t>
      </w:r>
      <w:r w:rsidRPr="00343752">
        <w:rPr>
          <w:rFonts w:cs="Arial"/>
          <w:sz w:val="24"/>
          <w:szCs w:val="24"/>
        </w:rPr>
        <w:t xml:space="preserve">  </w:t>
      </w:r>
      <w:r w:rsidR="00FF67CE" w:rsidRPr="00FF67CE">
        <w:t>RTKL Associates</w:t>
      </w:r>
    </w:p>
    <w:p w:rsidR="009348CB" w:rsidRPr="00FF67CE" w:rsidRDefault="00343752" w:rsidP="00343752">
      <w:pPr>
        <w:pStyle w:val="NoSpacing"/>
      </w:pPr>
      <w:r w:rsidRPr="00714854">
        <w:rPr>
          <w:rFonts w:cs="Arial"/>
          <w:b/>
          <w:sz w:val="24"/>
          <w:szCs w:val="24"/>
        </w:rPr>
        <w:t>Client:</w:t>
      </w:r>
      <w:r w:rsidRPr="00343752">
        <w:rPr>
          <w:rFonts w:cs="Arial"/>
          <w:sz w:val="24"/>
          <w:szCs w:val="24"/>
        </w:rPr>
        <w:t xml:space="preserve"> </w:t>
      </w:r>
      <w:r w:rsidR="00FF67CE" w:rsidRPr="00FF67CE">
        <w:t xml:space="preserve">Chicago </w:t>
      </w:r>
      <w:proofErr w:type="spellStart"/>
      <w:r w:rsidR="00FF67CE" w:rsidRPr="00FF67CE">
        <w:t>Velo</w:t>
      </w:r>
      <w:proofErr w:type="spellEnd"/>
      <w:r w:rsidR="00FF67CE" w:rsidRPr="00FF67CE">
        <w:t xml:space="preserve"> Campus L3C</w:t>
      </w:r>
    </w:p>
    <w:p w:rsidR="0015177B" w:rsidRPr="00FF67CE" w:rsidRDefault="00343752" w:rsidP="00343752">
      <w:pPr>
        <w:pStyle w:val="NoSpacing"/>
      </w:pPr>
      <w:r w:rsidRPr="00714854">
        <w:rPr>
          <w:rFonts w:cs="Arial"/>
          <w:b/>
          <w:sz w:val="24"/>
          <w:szCs w:val="24"/>
        </w:rPr>
        <w:t>Date Completed:</w:t>
      </w:r>
      <w:r w:rsidRPr="00343752">
        <w:rPr>
          <w:rFonts w:cs="Arial"/>
          <w:sz w:val="24"/>
          <w:szCs w:val="24"/>
        </w:rPr>
        <w:t xml:space="preserve"> </w:t>
      </w:r>
      <w:r w:rsidR="00FF67CE" w:rsidRPr="00FF67CE">
        <w:t>2013</w:t>
      </w:r>
    </w:p>
    <w:p w:rsidR="0015177B" w:rsidRDefault="00343752" w:rsidP="00343752">
      <w:pPr>
        <w:pStyle w:val="NoSpacing"/>
        <w:rPr>
          <w:rFonts w:cs="Arial"/>
          <w:sz w:val="24"/>
          <w:szCs w:val="24"/>
        </w:rPr>
      </w:pPr>
      <w:r w:rsidRPr="00714854">
        <w:rPr>
          <w:rFonts w:cs="Arial"/>
          <w:b/>
          <w:sz w:val="24"/>
          <w:szCs w:val="24"/>
        </w:rPr>
        <w:t>Cost:</w:t>
      </w:r>
      <w:r w:rsidRPr="00343752">
        <w:rPr>
          <w:rFonts w:cs="Arial"/>
          <w:sz w:val="24"/>
          <w:szCs w:val="24"/>
        </w:rPr>
        <w:t xml:space="preserve"> </w:t>
      </w:r>
      <w:r w:rsidR="00FF67CE" w:rsidRPr="00FF67CE">
        <w:t>$45 Million</w:t>
      </w:r>
      <w:r w:rsidR="00D9662D">
        <w:t xml:space="preserve"> estimate</w:t>
      </w:r>
    </w:p>
    <w:p w:rsidR="001329CE" w:rsidRDefault="00991C71" w:rsidP="001329CE">
      <w:pPr>
        <w:pStyle w:val="NoSpacing"/>
        <w:rPr>
          <w:rFonts w:eastAsia="Times New Roman" w:cs="Times New Roman"/>
          <w:b/>
          <w:sz w:val="24"/>
          <w:szCs w:val="24"/>
        </w:rPr>
      </w:pPr>
      <w:r w:rsidRPr="00991C71">
        <w:rPr>
          <w:rFonts w:eastAsia="Times New Roman" w:cs="Times New Roman"/>
          <w:b/>
          <w:sz w:val="24"/>
          <w:szCs w:val="24"/>
        </w:rPr>
        <w:t>Seating:</w:t>
      </w:r>
      <w:r>
        <w:rPr>
          <w:rFonts w:eastAsia="Times New Roman" w:cs="Times New Roman"/>
          <w:sz w:val="24"/>
          <w:szCs w:val="24"/>
        </w:rPr>
        <w:t xml:space="preserve"> </w:t>
      </w:r>
      <w:r w:rsidRPr="00343752">
        <w:rPr>
          <w:rFonts w:eastAsia="Times New Roman" w:cs="Times New Roman"/>
          <w:sz w:val="24"/>
          <w:szCs w:val="24"/>
        </w:rPr>
        <w:br/>
      </w:r>
    </w:p>
    <w:p w:rsidR="001329CE" w:rsidRPr="001329CE" w:rsidRDefault="00991C71" w:rsidP="001329CE">
      <w:pPr>
        <w:pStyle w:val="NoSpacing"/>
        <w:rPr>
          <w:rFonts w:eastAsia="Times New Roman" w:cs="Times New Roman"/>
          <w:sz w:val="24"/>
          <w:szCs w:val="24"/>
        </w:rPr>
      </w:pPr>
      <w:r w:rsidRPr="00991C71">
        <w:rPr>
          <w:rFonts w:eastAsia="Times New Roman" w:cs="Times New Roman"/>
          <w:b/>
          <w:sz w:val="24"/>
          <w:szCs w:val="24"/>
        </w:rPr>
        <w:t>Track Length:</w:t>
      </w:r>
      <w:r>
        <w:rPr>
          <w:rFonts w:eastAsia="Times New Roman" w:cs="Times New Roman"/>
          <w:sz w:val="24"/>
          <w:szCs w:val="24"/>
        </w:rPr>
        <w:t xml:space="preserve"> </w:t>
      </w:r>
      <w:r w:rsidR="00C224D2">
        <w:rPr>
          <w:rFonts w:eastAsia="Times New Roman" w:cs="Times New Roman"/>
          <w:sz w:val="24"/>
          <w:szCs w:val="24"/>
        </w:rPr>
        <w:t>250m</w:t>
      </w:r>
    </w:p>
    <w:p w:rsidR="003B29D2" w:rsidRPr="003B29D2" w:rsidRDefault="003B29D2" w:rsidP="001329CE">
      <w:pPr>
        <w:pStyle w:val="NoSpacing"/>
        <w:rPr>
          <w:rFonts w:eastAsia="Times New Roman" w:cs="Times New Roman"/>
          <w:sz w:val="24"/>
          <w:szCs w:val="24"/>
        </w:rPr>
      </w:pPr>
      <w:r w:rsidRPr="003B29D2">
        <w:rPr>
          <w:rFonts w:eastAsia="Times New Roman" w:cs="Times New Roman"/>
          <w:b/>
          <w:sz w:val="24"/>
          <w:szCs w:val="24"/>
        </w:rPr>
        <w:t>Facilities include:</w:t>
      </w:r>
      <w:r w:rsidR="00FF680E">
        <w:rPr>
          <w:rFonts w:eastAsia="Times New Roman" w:cs="Times New Roman"/>
          <w:b/>
          <w:sz w:val="24"/>
          <w:szCs w:val="24"/>
        </w:rPr>
        <w:t xml:space="preserve">  </w:t>
      </w: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 xml:space="preserve"> </w:t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 xml:space="preserve">Art Indoor 250m </w:t>
      </w:r>
      <w:proofErr w:type="spellStart"/>
      <w:r w:rsidRPr="003B29D2">
        <w:rPr>
          <w:rFonts w:ascii="Arial" w:hAnsi="Arial" w:cs="Arial"/>
          <w:sz w:val="21"/>
          <w:szCs w:val="21"/>
          <w:shd w:val="clear" w:color="auto" w:fill="FFFFFF"/>
        </w:rPr>
        <w:t>Velodrome</w:t>
      </w:r>
      <w:proofErr w:type="spellEnd"/>
      <w:r w:rsidRPr="003B29D2">
        <w:rPr>
          <w:rFonts w:ascii="Arial" w:hAnsi="Arial" w:cs="Arial"/>
          <w:sz w:val="21"/>
          <w:szCs w:val="21"/>
          <w:shd w:val="clear" w:color="auto" w:fill="FFFFFF"/>
        </w:rPr>
        <w:t xml:space="preserve"> Track</w:t>
      </w:r>
      <w:r w:rsidR="00FF680E">
        <w:rPr>
          <w:rFonts w:ascii="Arial" w:hAnsi="Arial" w:cs="Arial"/>
          <w:sz w:val="21"/>
          <w:szCs w:val="21"/>
        </w:rPr>
        <w:t xml:space="preserve">, </w:t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Outdoor and Indoor Mountain Bike tracks (MTB)</w:t>
      </w:r>
      <w:r w:rsidR="00FF680E">
        <w:rPr>
          <w:rFonts w:ascii="Arial" w:hAnsi="Arial" w:cs="Arial"/>
          <w:sz w:val="21"/>
          <w:szCs w:val="21"/>
        </w:rPr>
        <w:t xml:space="preserve">, </w:t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 xml:space="preserve">Outdoor </w:t>
      </w:r>
      <w:proofErr w:type="spellStart"/>
      <w:r w:rsidRPr="003B29D2">
        <w:rPr>
          <w:rFonts w:ascii="Arial" w:hAnsi="Arial" w:cs="Arial"/>
          <w:sz w:val="21"/>
          <w:szCs w:val="21"/>
          <w:shd w:val="clear" w:color="auto" w:fill="FFFFFF"/>
        </w:rPr>
        <w:t>Cyclocross</w:t>
      </w:r>
      <w:proofErr w:type="spellEnd"/>
      <w:r w:rsidRPr="003B29D2">
        <w:rPr>
          <w:rFonts w:ascii="Arial" w:hAnsi="Arial" w:cs="Arial"/>
          <w:sz w:val="21"/>
          <w:szCs w:val="21"/>
          <w:shd w:val="clear" w:color="auto" w:fill="FFFFFF"/>
        </w:rPr>
        <w:t xml:space="preserve"> Track</w:t>
      </w:r>
      <w:r w:rsidR="00FF680E">
        <w:rPr>
          <w:rFonts w:ascii="Arial" w:hAnsi="Arial" w:cs="Arial"/>
          <w:sz w:val="21"/>
          <w:szCs w:val="21"/>
        </w:rPr>
        <w:t xml:space="preserve">, </w:t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Triathlon Training Center</w:t>
      </w:r>
      <w:r w:rsidR="00FF680E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3B29D2">
        <w:rPr>
          <w:rFonts w:ascii="Arial" w:hAnsi="Arial" w:cs="Arial"/>
          <w:sz w:val="21"/>
          <w:szCs w:val="21"/>
        </w:rPr>
        <w:br/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Wind Tunnel Facility</w:t>
      </w:r>
      <w:r w:rsidR="00FF680E">
        <w:rPr>
          <w:rFonts w:ascii="Arial" w:hAnsi="Arial" w:cs="Arial"/>
          <w:sz w:val="21"/>
          <w:szCs w:val="21"/>
        </w:rPr>
        <w:t xml:space="preserve">, </w:t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Indoor Olympic Sized Swimming Pool</w:t>
      </w:r>
      <w:r w:rsidRPr="003B29D2">
        <w:rPr>
          <w:rFonts w:ascii="Arial" w:hAnsi="Arial" w:cs="Arial"/>
          <w:sz w:val="21"/>
          <w:szCs w:val="21"/>
        </w:rPr>
        <w:br/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Indoor 400 meter Running Track</w:t>
      </w:r>
      <w:r w:rsidR="00FF680E">
        <w:rPr>
          <w:rFonts w:ascii="Arial" w:hAnsi="Arial" w:cs="Arial"/>
          <w:sz w:val="21"/>
          <w:szCs w:val="21"/>
        </w:rPr>
        <w:t xml:space="preserve">, </w:t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Fitness Center</w:t>
      </w:r>
      <w:r w:rsidR="00FF680E">
        <w:rPr>
          <w:rFonts w:ascii="Arial" w:hAnsi="Arial" w:cs="Arial"/>
          <w:sz w:val="21"/>
          <w:szCs w:val="21"/>
        </w:rPr>
        <w:t xml:space="preserve">, </w:t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Coaching and Education Facility</w:t>
      </w:r>
      <w:r w:rsidRPr="003B29D2">
        <w:rPr>
          <w:rFonts w:ascii="Arial" w:hAnsi="Arial" w:cs="Arial"/>
          <w:sz w:val="21"/>
          <w:szCs w:val="21"/>
        </w:rPr>
        <w:br/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Olympic Development Training Center</w:t>
      </w:r>
      <w:r w:rsidR="00FF680E">
        <w:rPr>
          <w:rFonts w:ascii="Arial" w:hAnsi="Arial" w:cs="Arial"/>
          <w:sz w:val="21"/>
          <w:szCs w:val="21"/>
        </w:rPr>
        <w:t xml:space="preserve">, </w:t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Youth Beginner, Elite and Masters Programs</w:t>
      </w:r>
      <w:r w:rsidR="00FF680E">
        <w:rPr>
          <w:rFonts w:ascii="Arial" w:hAnsi="Arial" w:cs="Arial"/>
          <w:sz w:val="21"/>
          <w:szCs w:val="21"/>
        </w:rPr>
        <w:t xml:space="preserve">, </w:t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Community Center</w:t>
      </w:r>
      <w:r w:rsidR="00FF680E">
        <w:rPr>
          <w:rFonts w:ascii="Arial" w:hAnsi="Arial" w:cs="Arial"/>
          <w:sz w:val="21"/>
          <w:szCs w:val="21"/>
        </w:rPr>
        <w:t xml:space="preserve">, </w:t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Physical Therapy and Sports Medicine Center</w:t>
      </w:r>
      <w:r w:rsidR="00FF680E">
        <w:rPr>
          <w:rFonts w:ascii="Arial" w:hAnsi="Arial" w:cs="Arial"/>
          <w:sz w:val="21"/>
          <w:szCs w:val="21"/>
        </w:rPr>
        <w:t xml:space="preserve">, </w:t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Sports Retail</w:t>
      </w:r>
      <w:r w:rsidR="00FF680E">
        <w:rPr>
          <w:rFonts w:ascii="Arial" w:hAnsi="Arial" w:cs="Arial"/>
          <w:sz w:val="21"/>
          <w:szCs w:val="21"/>
        </w:rPr>
        <w:t xml:space="preserve">, </w:t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Cycling Museum</w:t>
      </w:r>
      <w:r w:rsidRPr="003B29D2">
        <w:rPr>
          <w:rFonts w:ascii="Arial" w:hAnsi="Arial" w:cs="Arial"/>
          <w:sz w:val="21"/>
          <w:szCs w:val="21"/>
        </w:rPr>
        <w:br/>
      </w:r>
      <w:r w:rsidRPr="003B29D2">
        <w:rPr>
          <w:rFonts w:ascii="Arial" w:hAnsi="Arial" w:cs="Arial"/>
          <w:sz w:val="21"/>
          <w:szCs w:val="21"/>
          <w:shd w:val="clear" w:color="auto" w:fill="FFFFFF"/>
        </w:rPr>
        <w:t>Restaurant, Cafe, and a Healthy Juice Bar</w:t>
      </w:r>
    </w:p>
    <w:p w:rsidR="001329CE" w:rsidRDefault="001329CE" w:rsidP="00343752">
      <w:pPr>
        <w:pStyle w:val="NoSpacing"/>
        <w:rPr>
          <w:rFonts w:cs="Arial"/>
          <w:b/>
          <w:sz w:val="24"/>
          <w:szCs w:val="24"/>
        </w:rPr>
      </w:pPr>
    </w:p>
    <w:p w:rsidR="00E62EB1" w:rsidRPr="005A353F" w:rsidRDefault="00540549" w:rsidP="000029EC">
      <w:pPr>
        <w:pStyle w:val="NoSpacing"/>
        <w:rPr>
          <w:sz w:val="24"/>
          <w:szCs w:val="24"/>
        </w:rPr>
      </w:pPr>
      <w:r w:rsidRPr="00367930">
        <w:rPr>
          <w:rFonts w:cs="Arial"/>
          <w:b/>
          <w:sz w:val="24"/>
          <w:szCs w:val="24"/>
        </w:rPr>
        <w:t>Why</w:t>
      </w:r>
      <w:r w:rsidR="00343752" w:rsidRPr="00367930">
        <w:rPr>
          <w:rFonts w:cs="Arial"/>
          <w:b/>
          <w:sz w:val="24"/>
          <w:szCs w:val="24"/>
        </w:rPr>
        <w:t xml:space="preserve"> is it </w:t>
      </w:r>
      <w:r w:rsidR="00343752" w:rsidRPr="00367930">
        <w:rPr>
          <w:b/>
          <w:sz w:val="24"/>
          <w:szCs w:val="24"/>
        </w:rPr>
        <w:t>good</w:t>
      </w:r>
      <w:r w:rsidRPr="00367930">
        <w:rPr>
          <w:b/>
          <w:sz w:val="24"/>
          <w:szCs w:val="24"/>
        </w:rPr>
        <w:t>:</w:t>
      </w:r>
      <w:r w:rsidR="0024071E">
        <w:rPr>
          <w:sz w:val="24"/>
          <w:szCs w:val="24"/>
        </w:rPr>
        <w:t xml:space="preserve">  This project is good in that is creates a community hub.  It is the focus of this </w:t>
      </w:r>
      <w:r w:rsidR="0024071E" w:rsidRPr="0024071E">
        <w:rPr>
          <w:sz w:val="24"/>
          <w:szCs w:val="24"/>
        </w:rPr>
        <w:t>500 acre site to include everything listed above as well as 13,000 homes on the south side of Chicago along the lakefront between 79th and 91st Streets</w:t>
      </w:r>
      <w:r w:rsidR="0024071E">
        <w:rPr>
          <w:sz w:val="24"/>
          <w:szCs w:val="24"/>
        </w:rPr>
        <w:t xml:space="preserve">.  </w:t>
      </w:r>
    </w:p>
    <w:p w:rsidR="00CE40B9" w:rsidRDefault="00540549" w:rsidP="001259DD">
      <w:pPr>
        <w:pStyle w:val="NoSpacing"/>
        <w:rPr>
          <w:rFonts w:cs="Arial"/>
          <w:b/>
          <w:sz w:val="24"/>
          <w:szCs w:val="24"/>
        </w:rPr>
      </w:pPr>
      <w:r w:rsidRPr="00991C71">
        <w:rPr>
          <w:rFonts w:cs="Arial"/>
          <w:b/>
          <w:sz w:val="24"/>
          <w:szCs w:val="24"/>
        </w:rPr>
        <w:t>What</w:t>
      </w:r>
      <w:r w:rsidR="00343752" w:rsidRPr="00991C71">
        <w:rPr>
          <w:rFonts w:cs="Arial"/>
          <w:b/>
          <w:sz w:val="24"/>
          <w:szCs w:val="24"/>
        </w:rPr>
        <w:t xml:space="preserve"> you plan to learn from it</w:t>
      </w:r>
      <w:r w:rsidRPr="00991C71">
        <w:rPr>
          <w:rFonts w:cs="Arial"/>
          <w:b/>
          <w:sz w:val="24"/>
          <w:szCs w:val="24"/>
        </w:rPr>
        <w:t>:</w:t>
      </w:r>
      <w:r w:rsidR="00367930">
        <w:rPr>
          <w:rFonts w:cs="Arial"/>
          <w:sz w:val="24"/>
          <w:szCs w:val="24"/>
        </w:rPr>
        <w:t xml:space="preserve">  </w:t>
      </w:r>
      <w:r w:rsidR="0024071E">
        <w:rPr>
          <w:rFonts w:cs="Arial"/>
          <w:sz w:val="24"/>
          <w:szCs w:val="24"/>
        </w:rPr>
        <w:t xml:space="preserve">This design combines a mixed use facility with a cycling track.  This solves 2 of my main problems when talking about sustainability.  First it allows more people to occupy the space </w:t>
      </w:r>
      <w:r w:rsidR="00B60554">
        <w:rPr>
          <w:rFonts w:cs="Arial"/>
          <w:sz w:val="24"/>
          <w:szCs w:val="24"/>
        </w:rPr>
        <w:t xml:space="preserve">thus eliminating dead spots in time when the building is heating/cooling the space and no one is in there.  And secondly it helps emphasize my intent as creating a hub not only for cycling but for people as well.  This gets more people to the site which would not be there if it was just a cycling facility.  </w:t>
      </w:r>
    </w:p>
    <w:p w:rsidR="000029EC" w:rsidRDefault="000029EC" w:rsidP="001259DD">
      <w:pPr>
        <w:pStyle w:val="NoSpacing"/>
        <w:rPr>
          <w:rFonts w:cs="Arial"/>
          <w:b/>
          <w:sz w:val="24"/>
          <w:szCs w:val="24"/>
        </w:rPr>
      </w:pPr>
    </w:p>
    <w:p w:rsidR="001259DD" w:rsidRPr="00343752" w:rsidRDefault="001259DD" w:rsidP="001259DD">
      <w:pPr>
        <w:pStyle w:val="NoSpacing"/>
        <w:rPr>
          <w:rFonts w:cs="Arial"/>
          <w:sz w:val="24"/>
          <w:szCs w:val="24"/>
        </w:rPr>
      </w:pPr>
      <w:r w:rsidRPr="00714854">
        <w:rPr>
          <w:rFonts w:cs="Arial"/>
          <w:b/>
          <w:sz w:val="24"/>
          <w:szCs w:val="24"/>
        </w:rPr>
        <w:t>Land Area:</w:t>
      </w:r>
      <w:r w:rsidR="001329CE">
        <w:rPr>
          <w:rFonts w:cs="Arial"/>
          <w:sz w:val="24"/>
          <w:szCs w:val="24"/>
        </w:rPr>
        <w:t xml:space="preserve"> </w:t>
      </w:r>
      <w:r w:rsidR="00427CD9">
        <w:rPr>
          <w:rFonts w:cs="Arial"/>
          <w:sz w:val="24"/>
          <w:szCs w:val="24"/>
        </w:rPr>
        <w:t>The center piece of a much larger 500 acre site</w:t>
      </w:r>
    </w:p>
    <w:p w:rsidR="001259DD" w:rsidRPr="00343752" w:rsidRDefault="001259DD" w:rsidP="00E62EB1">
      <w:pPr>
        <w:pStyle w:val="NoSpacing"/>
        <w:rPr>
          <w:rFonts w:cs="Arial"/>
          <w:sz w:val="24"/>
          <w:szCs w:val="24"/>
        </w:rPr>
      </w:pPr>
      <w:r w:rsidRPr="00714854">
        <w:rPr>
          <w:rFonts w:cs="Arial"/>
          <w:b/>
          <w:sz w:val="24"/>
          <w:szCs w:val="24"/>
        </w:rPr>
        <w:t>Land Features:</w:t>
      </w:r>
      <w:r w:rsidRPr="00343752">
        <w:rPr>
          <w:rFonts w:cs="Arial"/>
          <w:sz w:val="24"/>
          <w:szCs w:val="24"/>
        </w:rPr>
        <w:t xml:space="preserve"> </w:t>
      </w:r>
      <w:r w:rsidR="00427CD9">
        <w:rPr>
          <w:rFonts w:cs="Arial"/>
          <w:sz w:val="24"/>
          <w:szCs w:val="24"/>
        </w:rPr>
        <w:t xml:space="preserve"> Urban</w:t>
      </w:r>
    </w:p>
    <w:p w:rsidR="0024071E" w:rsidRDefault="0024071E" w:rsidP="00324EDB"/>
    <w:p w:rsidR="00D2208C" w:rsidRDefault="0024071E" w:rsidP="00D2208C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br w:type="page"/>
      </w:r>
      <w:r w:rsidR="00BE23E0">
        <w:rPr>
          <w:rFonts w:cs="Arial"/>
          <w:b/>
          <w:sz w:val="24"/>
          <w:szCs w:val="24"/>
        </w:rPr>
        <w:lastRenderedPageBreak/>
        <w:t>First Floor Plan</w:t>
      </w:r>
      <w:r w:rsidR="00D2208C" w:rsidRPr="00A33C57">
        <w:rPr>
          <w:rFonts w:cs="Arial"/>
          <w:sz w:val="24"/>
          <w:szCs w:val="24"/>
        </w:rPr>
        <w:t>(</w:t>
      </w:r>
      <w:r w:rsidR="00D2208C">
        <w:rPr>
          <w:rFonts w:cs="Arial"/>
          <w:sz w:val="24"/>
          <w:szCs w:val="24"/>
        </w:rPr>
        <w:t xml:space="preserve">Gross </w:t>
      </w:r>
      <w:r w:rsidR="00D2208C" w:rsidRPr="00A33C57">
        <w:rPr>
          <w:rFonts w:cs="Arial"/>
          <w:sz w:val="24"/>
          <w:szCs w:val="24"/>
        </w:rPr>
        <w:t>1</w:t>
      </w:r>
      <w:r w:rsidR="00FC4D6F">
        <w:rPr>
          <w:rFonts w:cs="Arial"/>
          <w:sz w:val="24"/>
          <w:szCs w:val="24"/>
        </w:rPr>
        <w:t>14</w:t>
      </w:r>
      <w:r w:rsidR="00D2208C" w:rsidRPr="00A33C57">
        <w:rPr>
          <w:rFonts w:cs="Arial"/>
          <w:sz w:val="24"/>
          <w:szCs w:val="24"/>
        </w:rPr>
        <w:t>,</w:t>
      </w:r>
      <w:r w:rsidR="00FC4D6F">
        <w:rPr>
          <w:rFonts w:cs="Arial"/>
          <w:sz w:val="24"/>
          <w:szCs w:val="24"/>
        </w:rPr>
        <w:t>237</w:t>
      </w:r>
      <w:r w:rsidR="00D2208C" w:rsidRPr="00A33C57">
        <w:rPr>
          <w:rFonts w:cs="Arial"/>
          <w:sz w:val="24"/>
          <w:szCs w:val="24"/>
        </w:rPr>
        <w:t xml:space="preserve"> sq</w:t>
      </w:r>
      <w:r w:rsidR="00FC4D6F">
        <w:rPr>
          <w:rFonts w:cs="Arial"/>
          <w:sz w:val="24"/>
          <w:szCs w:val="24"/>
        </w:rPr>
        <w:t xml:space="preserve"> </w:t>
      </w:r>
      <w:r w:rsidR="00D2208C" w:rsidRPr="00A33C57">
        <w:rPr>
          <w:rFonts w:cs="Arial"/>
          <w:sz w:val="24"/>
          <w:szCs w:val="24"/>
        </w:rPr>
        <w:t>ft)</w:t>
      </w:r>
    </w:p>
    <w:p w:rsidR="00046F3B" w:rsidRDefault="00BE23E0" w:rsidP="00046F3B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-261620</wp:posOffset>
            </wp:positionV>
            <wp:extent cx="2686050" cy="3324225"/>
            <wp:effectExtent l="19050" t="0" r="0" b="0"/>
            <wp:wrapTight wrapText="bothSides">
              <wp:wrapPolygon edited="0">
                <wp:start x="-153" y="0"/>
                <wp:lineTo x="-153" y="21538"/>
                <wp:lineTo x="21600" y="21538"/>
                <wp:lineTo x="21600" y="0"/>
                <wp:lineTo x="-153" y="0"/>
              </wp:wrapPolygon>
            </wp:wrapTight>
            <wp:docPr id="1" name="Picture 0" descr="flo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F3B">
        <w:rPr>
          <w:rFonts w:cs="Arial"/>
          <w:sz w:val="20"/>
          <w:szCs w:val="20"/>
        </w:rPr>
        <w:t>Circulation (cream)</w:t>
      </w:r>
      <w:r w:rsidR="004B4B25">
        <w:rPr>
          <w:rFonts w:cs="Arial"/>
          <w:sz w:val="20"/>
          <w:szCs w:val="20"/>
        </w:rPr>
        <w:t xml:space="preserve"> 17,320 sq ft</w:t>
      </w:r>
    </w:p>
    <w:p w:rsidR="00046F3B" w:rsidRDefault="00046F3B" w:rsidP="00046F3B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Office (light cyan)</w:t>
      </w:r>
      <w:r w:rsidR="004B4B25">
        <w:rPr>
          <w:rFonts w:cs="Arial"/>
          <w:sz w:val="20"/>
          <w:szCs w:val="20"/>
        </w:rPr>
        <w:t xml:space="preserve"> 3,628 sq ft</w:t>
      </w:r>
    </w:p>
    <w:p w:rsidR="00046F3B" w:rsidRDefault="00046F3B" w:rsidP="00046F3B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 (dark gray)</w:t>
      </w:r>
      <w:r w:rsidR="004B4B25">
        <w:rPr>
          <w:rFonts w:cs="Arial"/>
          <w:sz w:val="20"/>
          <w:szCs w:val="20"/>
        </w:rPr>
        <w:t xml:space="preserve"> 9,546 sq ft</w:t>
      </w:r>
    </w:p>
    <w:p w:rsidR="00D2208C" w:rsidRDefault="00191F67" w:rsidP="00D2208C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t>Leaseable Space (o</w:t>
      </w:r>
      <w:r w:rsidR="00D2208C">
        <w:rPr>
          <w:rFonts w:cs="Arial"/>
          <w:noProof/>
          <w:sz w:val="20"/>
          <w:szCs w:val="20"/>
        </w:rPr>
        <w:t>range)</w:t>
      </w:r>
      <w:r w:rsidR="004B4B25">
        <w:rPr>
          <w:rFonts w:cs="Arial"/>
          <w:noProof/>
          <w:sz w:val="20"/>
          <w:szCs w:val="20"/>
        </w:rPr>
        <w:t xml:space="preserve"> 49,595 sq ft</w:t>
      </w:r>
    </w:p>
    <w:p w:rsidR="00191F67" w:rsidRDefault="00191F67" w:rsidP="00D2208C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Retail (red)</w:t>
      </w:r>
      <w:r w:rsidR="004B4B25">
        <w:rPr>
          <w:rFonts w:cs="Arial"/>
          <w:sz w:val="20"/>
          <w:szCs w:val="20"/>
        </w:rPr>
        <w:t xml:space="preserve"> 6,574</w:t>
      </w:r>
    </w:p>
    <w:p w:rsidR="00191F67" w:rsidRDefault="00191F67" w:rsidP="00D2208C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Restaurant (dark cyan)</w:t>
      </w:r>
      <w:r w:rsidR="00E5404D">
        <w:rPr>
          <w:rFonts w:cs="Arial"/>
          <w:sz w:val="20"/>
          <w:szCs w:val="20"/>
        </w:rPr>
        <w:t xml:space="preserve"> 12,455 sq ft</w:t>
      </w:r>
    </w:p>
    <w:p w:rsidR="00191F67" w:rsidRDefault="00191F67" w:rsidP="00D2208C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Track support (light gray)</w:t>
      </w:r>
      <w:r w:rsidR="00E5404D">
        <w:rPr>
          <w:rFonts w:cs="Arial"/>
          <w:sz w:val="20"/>
          <w:szCs w:val="20"/>
        </w:rPr>
        <w:t xml:space="preserve"> 15,155 sq ft</w:t>
      </w:r>
    </w:p>
    <w:p w:rsidR="009E6DAD" w:rsidRDefault="009E6DAD" w:rsidP="009E6DAD">
      <w:pPr>
        <w:rPr>
          <w:rFonts w:cs="Arial"/>
          <w:sz w:val="20"/>
          <w:szCs w:val="20"/>
        </w:rPr>
      </w:pPr>
    </w:p>
    <w:p w:rsidR="009E6DAD" w:rsidRDefault="009E6DAD" w:rsidP="009E6DAD">
      <w:pPr>
        <w:rPr>
          <w:rFonts w:cs="Arial"/>
          <w:sz w:val="20"/>
          <w:szCs w:val="20"/>
        </w:rPr>
      </w:pPr>
    </w:p>
    <w:p w:rsidR="009E6DAD" w:rsidRDefault="009E6DAD" w:rsidP="009E6DAD">
      <w:pPr>
        <w:rPr>
          <w:rFonts w:cs="Arial"/>
          <w:sz w:val="20"/>
          <w:szCs w:val="20"/>
        </w:rPr>
      </w:pPr>
    </w:p>
    <w:p w:rsidR="009E6DAD" w:rsidRDefault="009E6DAD" w:rsidP="009E6DAD">
      <w:pPr>
        <w:rPr>
          <w:rFonts w:cs="Arial"/>
          <w:sz w:val="20"/>
          <w:szCs w:val="20"/>
        </w:rPr>
      </w:pPr>
    </w:p>
    <w:p w:rsidR="009E6DAD" w:rsidRPr="009E6DAD" w:rsidRDefault="009E6DAD" w:rsidP="009E6DAD">
      <w:pPr>
        <w:rPr>
          <w:rFonts w:cs="Arial"/>
          <w:sz w:val="20"/>
          <w:szCs w:val="20"/>
        </w:rPr>
      </w:pPr>
    </w:p>
    <w:p w:rsidR="009E6DAD" w:rsidRPr="00886CF7" w:rsidRDefault="009E6DAD" w:rsidP="009E6DAD">
      <w:pPr>
        <w:pStyle w:val="ListParagraph"/>
        <w:ind w:left="1080"/>
        <w:rPr>
          <w:rFonts w:cs="Arial"/>
          <w:sz w:val="20"/>
          <w:szCs w:val="20"/>
        </w:rPr>
      </w:pPr>
    </w:p>
    <w:p w:rsidR="009E6DAD" w:rsidRDefault="009E6DAD" w:rsidP="009E6DAD">
      <w:pPr>
        <w:pStyle w:val="ListParagraph"/>
        <w:rPr>
          <w:rFonts w:cs="Arial"/>
          <w:b/>
          <w:sz w:val="24"/>
          <w:szCs w:val="24"/>
        </w:rPr>
      </w:pPr>
    </w:p>
    <w:p w:rsidR="009E6DAD" w:rsidRDefault="009E6DAD" w:rsidP="009E6DAD">
      <w:pPr>
        <w:pStyle w:val="ListParagraph"/>
        <w:rPr>
          <w:rFonts w:cs="Arial"/>
          <w:b/>
          <w:sz w:val="24"/>
          <w:szCs w:val="24"/>
        </w:rPr>
      </w:pPr>
    </w:p>
    <w:p w:rsidR="009E6DAD" w:rsidRDefault="009E6DAD" w:rsidP="009E6DAD">
      <w:pPr>
        <w:pStyle w:val="ListParagraph"/>
        <w:rPr>
          <w:rFonts w:cs="Arial"/>
          <w:b/>
          <w:sz w:val="24"/>
          <w:szCs w:val="24"/>
        </w:rPr>
      </w:pPr>
    </w:p>
    <w:p w:rsidR="009E6DAD" w:rsidRDefault="009E6DAD" w:rsidP="009E6DAD">
      <w:pPr>
        <w:pStyle w:val="ListParagrap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150495</wp:posOffset>
            </wp:positionV>
            <wp:extent cx="2647950" cy="3305175"/>
            <wp:effectExtent l="19050" t="0" r="0" b="0"/>
            <wp:wrapTight wrapText="bothSides">
              <wp:wrapPolygon edited="0">
                <wp:start x="-155" y="0"/>
                <wp:lineTo x="-155" y="21538"/>
                <wp:lineTo x="21600" y="21538"/>
                <wp:lineTo x="21600" y="0"/>
                <wp:lineTo x="-155" y="0"/>
              </wp:wrapPolygon>
            </wp:wrapTight>
            <wp:docPr id="2" name="Picture 1" descr="flo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DAD" w:rsidRPr="009E6DAD" w:rsidRDefault="00BE23E0" w:rsidP="009E6DAD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Second</w:t>
      </w:r>
      <w:r w:rsidR="009E6DAD">
        <w:rPr>
          <w:rFonts w:cs="Arial"/>
          <w:b/>
          <w:sz w:val="24"/>
          <w:szCs w:val="24"/>
        </w:rPr>
        <w:t xml:space="preserve"> Floor Plan</w:t>
      </w:r>
      <w:r w:rsidR="009E6DAD" w:rsidRPr="00A33C57">
        <w:rPr>
          <w:rFonts w:cs="Arial"/>
          <w:sz w:val="24"/>
          <w:szCs w:val="24"/>
        </w:rPr>
        <w:t>(</w:t>
      </w:r>
      <w:r w:rsidR="009E6DAD">
        <w:rPr>
          <w:rFonts w:cs="Arial"/>
          <w:sz w:val="24"/>
          <w:szCs w:val="24"/>
        </w:rPr>
        <w:t xml:space="preserve">Gross </w:t>
      </w:r>
      <w:r w:rsidR="00FC4D6F">
        <w:rPr>
          <w:rFonts w:cs="Arial"/>
          <w:sz w:val="24"/>
          <w:szCs w:val="24"/>
        </w:rPr>
        <w:t>114,234</w:t>
      </w:r>
      <w:r w:rsidR="009E6DAD" w:rsidRPr="00A33C57">
        <w:rPr>
          <w:rFonts w:cs="Arial"/>
          <w:sz w:val="24"/>
          <w:szCs w:val="24"/>
        </w:rPr>
        <w:t xml:space="preserve"> sq</w:t>
      </w:r>
      <w:r w:rsidR="00FC4D6F">
        <w:rPr>
          <w:rFonts w:cs="Arial"/>
          <w:sz w:val="24"/>
          <w:szCs w:val="24"/>
        </w:rPr>
        <w:t xml:space="preserve"> </w:t>
      </w:r>
      <w:r w:rsidR="009E6DAD" w:rsidRPr="00A33C57">
        <w:rPr>
          <w:rFonts w:cs="Arial"/>
          <w:sz w:val="24"/>
          <w:szCs w:val="24"/>
        </w:rPr>
        <w:t>ft)</w:t>
      </w:r>
    </w:p>
    <w:p w:rsidR="00046F3B" w:rsidRDefault="00046F3B" w:rsidP="00046F3B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Circulation (cream)</w:t>
      </w:r>
      <w:r w:rsidR="00E5404D">
        <w:rPr>
          <w:rFonts w:cs="Arial"/>
          <w:sz w:val="20"/>
          <w:szCs w:val="20"/>
        </w:rPr>
        <w:t xml:space="preserve"> 22,666 sq ft</w:t>
      </w:r>
    </w:p>
    <w:p w:rsidR="00A24E7A" w:rsidRDefault="00A24E7A" w:rsidP="00A24E7A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Office (light cyan)</w:t>
      </w:r>
      <w:r w:rsidR="00E5404D">
        <w:rPr>
          <w:rFonts w:cs="Arial"/>
          <w:sz w:val="20"/>
          <w:szCs w:val="20"/>
        </w:rPr>
        <w:t xml:space="preserve"> 1,314 sq ft</w:t>
      </w:r>
    </w:p>
    <w:p w:rsidR="00046F3B" w:rsidRDefault="00046F3B" w:rsidP="00046F3B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 (dark gray)</w:t>
      </w:r>
      <w:r w:rsidR="00E5404D">
        <w:rPr>
          <w:rFonts w:cs="Arial"/>
          <w:sz w:val="20"/>
          <w:szCs w:val="20"/>
        </w:rPr>
        <w:t xml:space="preserve"> </w:t>
      </w:r>
      <w:r w:rsidR="00BE23E0">
        <w:rPr>
          <w:rFonts w:cs="Arial"/>
          <w:sz w:val="20"/>
          <w:szCs w:val="20"/>
        </w:rPr>
        <w:t>5,462</w:t>
      </w:r>
      <w:r w:rsidR="00E5404D">
        <w:rPr>
          <w:rFonts w:cs="Arial"/>
          <w:sz w:val="20"/>
          <w:szCs w:val="20"/>
        </w:rPr>
        <w:t xml:space="preserve"> sq ft</w:t>
      </w:r>
    </w:p>
    <w:p w:rsidR="00046F3B" w:rsidRDefault="00E5404D" w:rsidP="00A24E7A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Seating (green) 12,910 sq ft</w:t>
      </w:r>
    </w:p>
    <w:p w:rsidR="00E5404D" w:rsidRDefault="00E5404D" w:rsidP="00A24E7A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Restaurant (dark cyan) 3,731 sq ft</w:t>
      </w:r>
    </w:p>
    <w:p w:rsidR="00E5404D" w:rsidRDefault="00E5404D" w:rsidP="00A24E7A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Track  17,801 sq ft</w:t>
      </w:r>
    </w:p>
    <w:p w:rsidR="00E5404D" w:rsidRDefault="00E5404D" w:rsidP="00A24E7A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Infield 45,384</w:t>
      </w:r>
    </w:p>
    <w:p w:rsidR="00FC4D6F" w:rsidRDefault="00FC4D6F" w:rsidP="00FC4D6F">
      <w:pPr>
        <w:rPr>
          <w:rFonts w:cs="Arial"/>
          <w:sz w:val="20"/>
          <w:szCs w:val="20"/>
        </w:rPr>
      </w:pPr>
    </w:p>
    <w:p w:rsidR="00FC4D6F" w:rsidRDefault="00FC4D6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BE23E0" w:rsidRDefault="00BE23E0" w:rsidP="00BE23E0">
      <w:pPr>
        <w:pStyle w:val="ListParagraph"/>
        <w:rPr>
          <w:rFonts w:cs="Arial"/>
          <w:b/>
          <w:sz w:val="24"/>
          <w:szCs w:val="24"/>
        </w:rPr>
      </w:pPr>
    </w:p>
    <w:p w:rsidR="00FC4D6F" w:rsidRPr="00FC4D6F" w:rsidRDefault="00FC4D6F" w:rsidP="00FC4D6F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-314325</wp:posOffset>
            </wp:positionV>
            <wp:extent cx="2684780" cy="3324225"/>
            <wp:effectExtent l="19050" t="0" r="1270" b="0"/>
            <wp:wrapTight wrapText="bothSides">
              <wp:wrapPolygon edited="0">
                <wp:start x="-153" y="0"/>
                <wp:lineTo x="-153" y="21538"/>
                <wp:lineTo x="21610" y="21538"/>
                <wp:lineTo x="21610" y="0"/>
                <wp:lineTo x="-153" y="0"/>
              </wp:wrapPolygon>
            </wp:wrapTight>
            <wp:docPr id="7" name="Picture 2" descr="floo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3E0">
        <w:rPr>
          <w:rFonts w:cs="Arial"/>
          <w:b/>
          <w:sz w:val="24"/>
          <w:szCs w:val="24"/>
        </w:rPr>
        <w:t>Third</w:t>
      </w:r>
      <w:r w:rsidRPr="00FC4D6F">
        <w:rPr>
          <w:rFonts w:cs="Arial"/>
          <w:b/>
          <w:sz w:val="24"/>
          <w:szCs w:val="24"/>
        </w:rPr>
        <w:t xml:space="preserve"> Floor Plan</w:t>
      </w:r>
      <w:r w:rsidR="00BE23E0" w:rsidRPr="00A33C57">
        <w:rPr>
          <w:rFonts w:cs="Arial"/>
          <w:sz w:val="24"/>
          <w:szCs w:val="24"/>
        </w:rPr>
        <w:t>(</w:t>
      </w:r>
      <w:r w:rsidR="00BE23E0">
        <w:rPr>
          <w:rFonts w:cs="Arial"/>
          <w:sz w:val="24"/>
          <w:szCs w:val="24"/>
        </w:rPr>
        <w:t>Gross 114,234</w:t>
      </w:r>
      <w:r w:rsidR="00BE23E0" w:rsidRPr="00A33C57">
        <w:rPr>
          <w:rFonts w:cs="Arial"/>
          <w:sz w:val="24"/>
          <w:szCs w:val="24"/>
        </w:rPr>
        <w:t xml:space="preserve"> sq</w:t>
      </w:r>
      <w:r w:rsidR="00BE23E0">
        <w:rPr>
          <w:rFonts w:cs="Arial"/>
          <w:sz w:val="24"/>
          <w:szCs w:val="24"/>
        </w:rPr>
        <w:t xml:space="preserve"> </w:t>
      </w:r>
      <w:r w:rsidR="00BE23E0" w:rsidRPr="00A33C57">
        <w:rPr>
          <w:rFonts w:cs="Arial"/>
          <w:sz w:val="24"/>
          <w:szCs w:val="24"/>
        </w:rPr>
        <w:t>ft)</w:t>
      </w:r>
    </w:p>
    <w:p w:rsidR="00FC4D6F" w:rsidRDefault="00FC4D6F" w:rsidP="00FC4D6F">
      <w:pPr>
        <w:pStyle w:val="ListParagraph"/>
        <w:numPr>
          <w:ilvl w:val="1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Circulation (cream) 4,558 sq ft</w:t>
      </w:r>
    </w:p>
    <w:p w:rsidR="00BE23E0" w:rsidRDefault="00BE23E0" w:rsidP="00FC4D6F">
      <w:pPr>
        <w:pStyle w:val="ListParagraph"/>
        <w:numPr>
          <w:ilvl w:val="1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Service (dark gray) 2,480 sq ft </w:t>
      </w:r>
    </w:p>
    <w:p w:rsidR="00FC4D6F" w:rsidRDefault="00FC4D6F" w:rsidP="00FC4D6F">
      <w:pPr>
        <w:pStyle w:val="ListParagraph"/>
        <w:numPr>
          <w:ilvl w:val="1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Seating (green) 30,918 sq ft</w:t>
      </w:r>
    </w:p>
    <w:p w:rsidR="00FC4D6F" w:rsidRDefault="00FC4D6F" w:rsidP="00FC4D6F">
      <w:pPr>
        <w:pStyle w:val="ListParagraph"/>
        <w:numPr>
          <w:ilvl w:val="1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Box Seats- 4,630 sq ft</w:t>
      </w:r>
    </w:p>
    <w:p w:rsidR="00FC4D6F" w:rsidRPr="00FC4D6F" w:rsidRDefault="00FC4D6F" w:rsidP="00FC4D6F">
      <w:pPr>
        <w:rPr>
          <w:rFonts w:cs="Arial"/>
          <w:sz w:val="20"/>
          <w:szCs w:val="20"/>
        </w:rPr>
      </w:pPr>
    </w:p>
    <w:p w:rsidR="00852E3C" w:rsidRDefault="00852E3C" w:rsidP="00A24E7A"/>
    <w:p w:rsidR="00852E3C" w:rsidRDefault="00852E3C" w:rsidP="00A24E7A"/>
    <w:p w:rsidR="00852E3C" w:rsidRDefault="00852E3C" w:rsidP="00A24E7A"/>
    <w:p w:rsidR="00852E3C" w:rsidRDefault="00852E3C" w:rsidP="00A24E7A"/>
    <w:p w:rsidR="00852E3C" w:rsidRDefault="00852E3C" w:rsidP="00A24E7A"/>
    <w:p w:rsidR="00852E3C" w:rsidRDefault="00852E3C" w:rsidP="00A24E7A"/>
    <w:p w:rsidR="00852E3C" w:rsidRDefault="00BE23E0" w:rsidP="00A24E7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288290</wp:posOffset>
            </wp:positionV>
            <wp:extent cx="2638425" cy="3267075"/>
            <wp:effectExtent l="19050" t="0" r="9525" b="0"/>
            <wp:wrapTight wrapText="bothSides">
              <wp:wrapPolygon edited="0">
                <wp:start x="-156" y="0"/>
                <wp:lineTo x="-156" y="21537"/>
                <wp:lineTo x="21678" y="21537"/>
                <wp:lineTo x="21678" y="0"/>
                <wp:lineTo x="-156" y="0"/>
              </wp:wrapPolygon>
            </wp:wrapTight>
            <wp:docPr id="9" name="Picture 7" descr="floo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3E0" w:rsidRPr="00FC4D6F" w:rsidRDefault="00BE23E0" w:rsidP="00BE23E0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Fourth</w:t>
      </w:r>
      <w:r w:rsidRPr="00FC4D6F">
        <w:rPr>
          <w:rFonts w:cs="Arial"/>
          <w:b/>
          <w:sz w:val="24"/>
          <w:szCs w:val="24"/>
        </w:rPr>
        <w:t xml:space="preserve"> Floor Plan</w:t>
      </w:r>
      <w:r w:rsidRPr="00A33C57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Gross 114,234</w:t>
      </w:r>
      <w:r w:rsidRPr="00A33C57">
        <w:rPr>
          <w:rFonts w:cs="Arial"/>
          <w:sz w:val="24"/>
          <w:szCs w:val="24"/>
        </w:rPr>
        <w:t xml:space="preserve"> sq</w:t>
      </w:r>
      <w:r>
        <w:rPr>
          <w:rFonts w:cs="Arial"/>
          <w:sz w:val="24"/>
          <w:szCs w:val="24"/>
        </w:rPr>
        <w:t xml:space="preserve"> </w:t>
      </w:r>
      <w:r w:rsidRPr="00A33C57">
        <w:rPr>
          <w:rFonts w:cs="Arial"/>
          <w:sz w:val="24"/>
          <w:szCs w:val="24"/>
        </w:rPr>
        <w:t>ft)</w:t>
      </w:r>
    </w:p>
    <w:p w:rsidR="00BE23E0" w:rsidRDefault="00BE23E0" w:rsidP="00BE23E0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 w:rsidRPr="00BE23E0">
        <w:rPr>
          <w:rFonts w:cs="Arial"/>
          <w:sz w:val="20"/>
          <w:szCs w:val="20"/>
        </w:rPr>
        <w:t xml:space="preserve">Service (dark gray) </w:t>
      </w:r>
      <w:r>
        <w:rPr>
          <w:rFonts w:cs="Arial"/>
          <w:sz w:val="20"/>
          <w:szCs w:val="20"/>
        </w:rPr>
        <w:t>2,480</w:t>
      </w:r>
      <w:r w:rsidRPr="00BE23E0">
        <w:rPr>
          <w:rFonts w:cs="Arial"/>
          <w:sz w:val="20"/>
          <w:szCs w:val="20"/>
        </w:rPr>
        <w:t xml:space="preserve"> sq ft</w:t>
      </w:r>
    </w:p>
    <w:p w:rsidR="00BE23E0" w:rsidRPr="00BE23E0" w:rsidRDefault="00BE23E0" w:rsidP="00BE23E0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Running Track 15,013 sq ft</w:t>
      </w:r>
    </w:p>
    <w:p w:rsidR="00852E3C" w:rsidRDefault="00852E3C" w:rsidP="00A24E7A"/>
    <w:p w:rsidR="00BE23E0" w:rsidRDefault="00BE23E0" w:rsidP="00A24E7A"/>
    <w:p w:rsidR="00BE23E0" w:rsidRDefault="00BE23E0" w:rsidP="00BE23E0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Total </w:t>
      </w:r>
      <w:r w:rsidRPr="005510E7">
        <w:rPr>
          <w:rFonts w:cs="Arial"/>
          <w:b/>
          <w:sz w:val="24"/>
          <w:szCs w:val="24"/>
        </w:rPr>
        <w:t>Assignable Area:</w:t>
      </w:r>
      <w:r>
        <w:rPr>
          <w:rFonts w:cs="Arial"/>
          <w:b/>
          <w:sz w:val="24"/>
          <w:szCs w:val="24"/>
        </w:rPr>
        <w:t xml:space="preserve"> </w:t>
      </w:r>
      <w:r w:rsidR="00440F51">
        <w:rPr>
          <w:rFonts w:cs="Arial"/>
          <w:sz w:val="24"/>
          <w:szCs w:val="24"/>
        </w:rPr>
        <w:t>167,128</w:t>
      </w:r>
      <w:r w:rsidRPr="00FA4F64">
        <w:rPr>
          <w:rFonts w:cs="Arial"/>
          <w:sz w:val="24"/>
          <w:szCs w:val="24"/>
        </w:rPr>
        <w:t xml:space="preserve"> sq ft</w:t>
      </w:r>
      <w:r>
        <w:rPr>
          <w:rFonts w:cs="Arial"/>
          <w:sz w:val="24"/>
          <w:szCs w:val="24"/>
        </w:rPr>
        <w:t xml:space="preserve"> </w:t>
      </w:r>
      <w:r w:rsidR="00440F51">
        <w:rPr>
          <w:rFonts w:cs="Arial"/>
          <w:b/>
          <w:color w:val="FF0000"/>
          <w:sz w:val="24"/>
          <w:szCs w:val="24"/>
        </w:rPr>
        <w:t>59</w:t>
      </w:r>
      <w:r w:rsidRPr="005D3081">
        <w:rPr>
          <w:rFonts w:cs="Arial"/>
          <w:b/>
          <w:color w:val="FF0000"/>
          <w:sz w:val="24"/>
          <w:szCs w:val="24"/>
        </w:rPr>
        <w:t>%</w:t>
      </w:r>
    </w:p>
    <w:p w:rsidR="008041EC" w:rsidRDefault="008041EC" w:rsidP="008041EC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Fourth Floor: 15,013 sq ft</w:t>
      </w:r>
    </w:p>
    <w:p w:rsidR="008041EC" w:rsidRDefault="008041EC" w:rsidP="00BE23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Third Floor: 4,633 sq ft</w:t>
      </w:r>
    </w:p>
    <w:p w:rsidR="008041EC" w:rsidRDefault="008041EC" w:rsidP="008041EC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Second Floor: 68,230 sq ft</w:t>
      </w:r>
    </w:p>
    <w:p w:rsidR="00BE23E0" w:rsidRDefault="008041EC" w:rsidP="008041EC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First Floor</w:t>
      </w:r>
      <w:r w:rsidR="00BE23E0">
        <w:rPr>
          <w:sz w:val="20"/>
          <w:szCs w:val="20"/>
        </w:rPr>
        <w:t xml:space="preserve">: </w:t>
      </w:r>
      <w:r>
        <w:rPr>
          <w:sz w:val="20"/>
          <w:szCs w:val="20"/>
        </w:rPr>
        <w:t>79,252</w:t>
      </w:r>
      <w:r w:rsidR="00BE23E0">
        <w:rPr>
          <w:sz w:val="20"/>
          <w:szCs w:val="20"/>
        </w:rPr>
        <w:t xml:space="preserve"> sq ft</w:t>
      </w:r>
    </w:p>
    <w:p w:rsidR="00BE23E0" w:rsidRDefault="00BE23E0" w:rsidP="00BE23E0">
      <w:pPr>
        <w:pStyle w:val="NoSpacing"/>
        <w:rPr>
          <w:sz w:val="20"/>
          <w:szCs w:val="20"/>
        </w:rPr>
      </w:pPr>
    </w:p>
    <w:p w:rsidR="00BE23E0" w:rsidRPr="00700195" w:rsidRDefault="00BE23E0" w:rsidP="00BE23E0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Total </w:t>
      </w:r>
      <w:r w:rsidRPr="005510E7">
        <w:rPr>
          <w:rFonts w:cs="Arial"/>
          <w:b/>
          <w:sz w:val="24"/>
          <w:szCs w:val="24"/>
        </w:rPr>
        <w:t>Un-Assignable Area:</w:t>
      </w:r>
      <w:r>
        <w:rPr>
          <w:rFonts w:cs="Arial"/>
          <w:b/>
          <w:sz w:val="24"/>
          <w:szCs w:val="24"/>
        </w:rPr>
        <w:t xml:space="preserve"> </w:t>
      </w:r>
      <w:r w:rsidR="00440F51">
        <w:rPr>
          <w:rFonts w:cs="Arial"/>
          <w:sz w:val="24"/>
          <w:szCs w:val="24"/>
        </w:rPr>
        <w:t>116,429</w:t>
      </w:r>
      <w:r w:rsidRPr="00700195">
        <w:rPr>
          <w:rFonts w:cs="Arial"/>
          <w:sz w:val="24"/>
          <w:szCs w:val="24"/>
        </w:rPr>
        <w:t xml:space="preserve"> sq ft</w:t>
      </w:r>
      <w:r>
        <w:rPr>
          <w:rFonts w:cs="Arial"/>
          <w:sz w:val="24"/>
          <w:szCs w:val="24"/>
        </w:rPr>
        <w:t xml:space="preserve"> </w:t>
      </w:r>
      <w:r w:rsidR="00440F51">
        <w:rPr>
          <w:rFonts w:cs="Arial"/>
          <w:b/>
          <w:color w:val="FF0000"/>
          <w:sz w:val="24"/>
          <w:szCs w:val="24"/>
        </w:rPr>
        <w:t>41</w:t>
      </w:r>
      <w:r w:rsidRPr="005D3081">
        <w:rPr>
          <w:rFonts w:cs="Arial"/>
          <w:b/>
          <w:color w:val="FF0000"/>
          <w:sz w:val="24"/>
          <w:szCs w:val="24"/>
        </w:rPr>
        <w:t>%</w:t>
      </w:r>
    </w:p>
    <w:p w:rsidR="008041EC" w:rsidRDefault="008041EC" w:rsidP="008041EC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Fourth Floor: </w:t>
      </w:r>
      <w:r w:rsidR="00440F51">
        <w:rPr>
          <w:sz w:val="20"/>
          <w:szCs w:val="20"/>
        </w:rPr>
        <w:t>2,480</w:t>
      </w:r>
      <w:r>
        <w:rPr>
          <w:sz w:val="20"/>
          <w:szCs w:val="20"/>
        </w:rPr>
        <w:t xml:space="preserve"> sq ft</w:t>
      </w:r>
    </w:p>
    <w:p w:rsidR="008041EC" w:rsidRDefault="008041EC" w:rsidP="008041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Third Floor: </w:t>
      </w:r>
      <w:r w:rsidR="00440F51">
        <w:rPr>
          <w:sz w:val="20"/>
          <w:szCs w:val="20"/>
        </w:rPr>
        <w:t>37,956</w:t>
      </w:r>
      <w:r>
        <w:rPr>
          <w:sz w:val="20"/>
          <w:szCs w:val="20"/>
        </w:rPr>
        <w:t xml:space="preserve"> sq ft</w:t>
      </w:r>
    </w:p>
    <w:p w:rsidR="008041EC" w:rsidRDefault="008041EC" w:rsidP="008041EC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Second Floor: 41,038 sq ft</w:t>
      </w:r>
    </w:p>
    <w:p w:rsidR="008041EC" w:rsidRDefault="008041EC" w:rsidP="008041EC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First Floor: 34,955 sq ft</w:t>
      </w:r>
    </w:p>
    <w:p w:rsidR="00BE23E0" w:rsidRDefault="00BE23E0" w:rsidP="008041EC">
      <w:pPr>
        <w:pStyle w:val="NoSpacing"/>
        <w:rPr>
          <w:sz w:val="20"/>
          <w:szCs w:val="20"/>
        </w:rPr>
      </w:pPr>
    </w:p>
    <w:p w:rsidR="00BE23E0" w:rsidRDefault="00BE23E0" w:rsidP="00BE23E0">
      <w:pPr>
        <w:pStyle w:val="NoSpacing"/>
      </w:pPr>
      <w:r>
        <w:t>(</w:t>
      </w:r>
      <w:r w:rsidRPr="005D3081">
        <w:rPr>
          <w:b/>
        </w:rPr>
        <w:t>Note:</w:t>
      </w:r>
      <w:r>
        <w:t xml:space="preserve"> Track and Infield only calculated in </w:t>
      </w:r>
    </w:p>
    <w:p w:rsidR="00BE23E0" w:rsidRDefault="00BE23E0" w:rsidP="00BE23E0">
      <w:pPr>
        <w:pStyle w:val="NoSpacing"/>
      </w:pPr>
      <w:proofErr w:type="gramStart"/>
      <w:r>
        <w:t>ground</w:t>
      </w:r>
      <w:proofErr w:type="gramEnd"/>
      <w:r>
        <w:t xml:space="preserve"> floor sq ft  and in all 3 levels in gross </w:t>
      </w:r>
    </w:p>
    <w:p w:rsidR="00BE23E0" w:rsidRDefault="00BE23E0" w:rsidP="00BE23E0">
      <w:pPr>
        <w:pStyle w:val="NoSpacing"/>
      </w:pPr>
      <w:proofErr w:type="gramStart"/>
      <w:r>
        <w:t>area</w:t>
      </w:r>
      <w:proofErr w:type="gramEnd"/>
      <w:r>
        <w:t xml:space="preserve"> conditioned space)</w:t>
      </w:r>
    </w:p>
    <w:p w:rsidR="00BE23E0" w:rsidRDefault="00BE23E0" w:rsidP="00BE23E0">
      <w:pPr>
        <w:pStyle w:val="NoSpacing"/>
      </w:pPr>
    </w:p>
    <w:p w:rsidR="00BE23E0" w:rsidRPr="006E368C" w:rsidRDefault="00BE23E0" w:rsidP="00BE23E0">
      <w:pPr>
        <w:pStyle w:val="NoSpacing"/>
        <w:rPr>
          <w:sz w:val="20"/>
          <w:szCs w:val="20"/>
        </w:rPr>
      </w:pPr>
    </w:p>
    <w:p w:rsidR="00BE23E0" w:rsidRDefault="00BE23E0" w:rsidP="00BE23E0">
      <w:pPr>
        <w:pStyle w:val="NoSpacing"/>
        <w:rPr>
          <w:b/>
        </w:rPr>
      </w:pPr>
      <w:r>
        <w:rPr>
          <w:rFonts w:cs="Arial"/>
          <w:b/>
          <w:sz w:val="24"/>
          <w:szCs w:val="24"/>
        </w:rPr>
        <w:t xml:space="preserve">Total </w:t>
      </w:r>
      <w:r w:rsidRPr="009F0A6E">
        <w:rPr>
          <w:rFonts w:cs="Arial"/>
          <w:b/>
          <w:sz w:val="24"/>
          <w:szCs w:val="24"/>
        </w:rPr>
        <w:t xml:space="preserve">Gross </w:t>
      </w:r>
      <w:r w:rsidRPr="009F0A6E">
        <w:rPr>
          <w:b/>
        </w:rPr>
        <w:t>Area:</w:t>
      </w:r>
      <w:r>
        <w:rPr>
          <w:b/>
        </w:rPr>
        <w:t xml:space="preserve"> </w:t>
      </w:r>
      <w:r w:rsidR="00B15F0C">
        <w:t>283,557</w:t>
      </w:r>
      <w:r w:rsidRPr="00766D4A">
        <w:t>sq ft</w:t>
      </w:r>
    </w:p>
    <w:p w:rsidR="00852E3C" w:rsidRDefault="00BE23E0" w:rsidP="00BE23E0">
      <w:r>
        <w:rPr>
          <w:b/>
        </w:rPr>
        <w:lastRenderedPageBreak/>
        <w:t>(</w:t>
      </w:r>
      <w:r w:rsidR="00B15F0C">
        <w:t>456,936</w:t>
      </w:r>
      <w:r w:rsidR="00B15F0C" w:rsidRPr="00766D4A">
        <w:t xml:space="preserve"> </w:t>
      </w:r>
      <w:proofErr w:type="spellStart"/>
      <w:r>
        <w:t>sqft</w:t>
      </w:r>
      <w:proofErr w:type="spellEnd"/>
      <w:r>
        <w:t xml:space="preserve"> total conditioned space)</w:t>
      </w:r>
    </w:p>
    <w:p w:rsidR="00852E3C" w:rsidRDefault="00852E3C" w:rsidP="00A24E7A"/>
    <w:p w:rsidR="00D2208C" w:rsidRDefault="00D2208C">
      <w:r>
        <w:br w:type="page"/>
      </w:r>
    </w:p>
    <w:p w:rsidR="0024071E" w:rsidRDefault="0024071E"/>
    <w:p w:rsidR="000029EC" w:rsidRPr="000029EC" w:rsidRDefault="000D3365" w:rsidP="00324EDB">
      <w:pPr>
        <w:rPr>
          <w:rFonts w:cs="Arial"/>
          <w:b/>
          <w:sz w:val="24"/>
          <w:szCs w:val="24"/>
        </w:rPr>
      </w:pPr>
      <w:hyperlink r:id="rId10" w:history="1">
        <w:r w:rsidR="00FF67CE" w:rsidRPr="00D83726">
          <w:rPr>
            <w:rStyle w:val="Hyperlink"/>
            <w:rFonts w:cs="Arial"/>
            <w:b/>
            <w:sz w:val="24"/>
            <w:szCs w:val="24"/>
          </w:rPr>
          <w:t>http://newcity.com/2011/02/22/wheel-dreams-can-emanuele-bianchi-win-his-race-to-build-the-45-million-chicago-velo-campus-by-2013/</w:t>
        </w:r>
      </w:hyperlink>
      <w:bookmarkStart w:id="0" w:name="_GoBack"/>
      <w:bookmarkEnd w:id="0"/>
    </w:p>
    <w:sectPr w:rsidR="000029EC" w:rsidRPr="000029EC" w:rsidSect="000E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EDA"/>
    <w:multiLevelType w:val="hybridMultilevel"/>
    <w:tmpl w:val="A1801D18"/>
    <w:lvl w:ilvl="0" w:tplc="AC2E0D2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7C98790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9A0C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6F3E20FA">
      <w:start w:val="1"/>
      <w:numFmt w:val="lowerRoman"/>
      <w:lvlText w:val="%9."/>
      <w:lvlJc w:val="right"/>
      <w:pPr>
        <w:ind w:left="6480" w:hanging="180"/>
      </w:pPr>
      <w:rPr>
        <w:b/>
      </w:rPr>
    </w:lvl>
  </w:abstractNum>
  <w:abstractNum w:abstractNumId="1">
    <w:nsid w:val="20661CAC"/>
    <w:multiLevelType w:val="hybridMultilevel"/>
    <w:tmpl w:val="6BDC4DD2"/>
    <w:lvl w:ilvl="0" w:tplc="CE88D784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6FA6"/>
    <w:multiLevelType w:val="hybridMultilevel"/>
    <w:tmpl w:val="88C6BA46"/>
    <w:lvl w:ilvl="0" w:tplc="AA287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30032"/>
    <w:multiLevelType w:val="hybridMultilevel"/>
    <w:tmpl w:val="40EA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2772"/>
    <w:multiLevelType w:val="hybridMultilevel"/>
    <w:tmpl w:val="A1801D18"/>
    <w:lvl w:ilvl="0" w:tplc="AC2E0D2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7C98790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9A0C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6F3E20FA">
      <w:start w:val="1"/>
      <w:numFmt w:val="lowerRoman"/>
      <w:lvlText w:val="%9."/>
      <w:lvlJc w:val="right"/>
      <w:pPr>
        <w:ind w:left="6480" w:hanging="180"/>
      </w:pPr>
      <w:rPr>
        <w:b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177B"/>
    <w:rsid w:val="000029EC"/>
    <w:rsid w:val="00046F3B"/>
    <w:rsid w:val="000D3365"/>
    <w:rsid w:val="000E2E95"/>
    <w:rsid w:val="000E49CE"/>
    <w:rsid w:val="001259DD"/>
    <w:rsid w:val="001329CE"/>
    <w:rsid w:val="0015177B"/>
    <w:rsid w:val="001604A0"/>
    <w:rsid w:val="00191F67"/>
    <w:rsid w:val="0024071E"/>
    <w:rsid w:val="002E6960"/>
    <w:rsid w:val="00316A61"/>
    <w:rsid w:val="00324EDB"/>
    <w:rsid w:val="00343752"/>
    <w:rsid w:val="00367930"/>
    <w:rsid w:val="003B29D2"/>
    <w:rsid w:val="003C719C"/>
    <w:rsid w:val="00427CD9"/>
    <w:rsid w:val="00440F51"/>
    <w:rsid w:val="004B4B25"/>
    <w:rsid w:val="004C7779"/>
    <w:rsid w:val="00540549"/>
    <w:rsid w:val="005433B6"/>
    <w:rsid w:val="005A353F"/>
    <w:rsid w:val="00714854"/>
    <w:rsid w:val="00747592"/>
    <w:rsid w:val="007F4B8A"/>
    <w:rsid w:val="008041EC"/>
    <w:rsid w:val="00852E3C"/>
    <w:rsid w:val="0086556E"/>
    <w:rsid w:val="008A7CB6"/>
    <w:rsid w:val="009348CB"/>
    <w:rsid w:val="00991161"/>
    <w:rsid w:val="00991C71"/>
    <w:rsid w:val="00992BD5"/>
    <w:rsid w:val="009E6DAD"/>
    <w:rsid w:val="00A16B2A"/>
    <w:rsid w:val="00A24E7A"/>
    <w:rsid w:val="00A45956"/>
    <w:rsid w:val="00B15F0C"/>
    <w:rsid w:val="00B60554"/>
    <w:rsid w:val="00B70BF7"/>
    <w:rsid w:val="00BA6112"/>
    <w:rsid w:val="00BD5ACA"/>
    <w:rsid w:val="00BE23E0"/>
    <w:rsid w:val="00C224D2"/>
    <w:rsid w:val="00CE40B9"/>
    <w:rsid w:val="00D2208C"/>
    <w:rsid w:val="00D40445"/>
    <w:rsid w:val="00D9662D"/>
    <w:rsid w:val="00DD0775"/>
    <w:rsid w:val="00E5404D"/>
    <w:rsid w:val="00E62EB1"/>
    <w:rsid w:val="00EC474C"/>
    <w:rsid w:val="00EF1E77"/>
    <w:rsid w:val="00F75ADE"/>
    <w:rsid w:val="00FC3636"/>
    <w:rsid w:val="00FC4D6F"/>
    <w:rsid w:val="00FF67CE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77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5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604A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67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77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5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604A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6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748">
              <w:marLeft w:val="0"/>
              <w:marRight w:val="0"/>
              <w:marTop w:val="6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19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ewcity.com/2011/02/22/wheel-dreams-can-emanuele-bianchi-win-his-race-to-build-the-45-million-chicago-velo-campus-by-201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Stevens</dc:creator>
  <cp:lastModifiedBy>Andrew Stevens</cp:lastModifiedBy>
  <cp:revision>8</cp:revision>
  <dcterms:created xsi:type="dcterms:W3CDTF">2012-03-04T20:09:00Z</dcterms:created>
  <dcterms:modified xsi:type="dcterms:W3CDTF">2012-05-05T21:15:00Z</dcterms:modified>
</cp:coreProperties>
</file>